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63554.xml.htm"/>
      <w:bookmarkStart w:id="1" w:name="ksmarketforms635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Orlowsky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GETTY IMAGES HOLDINGS,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605 5TH AVENUE SOUTH,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Getty Images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GETY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974"/>
        <w:gridCol w:w="456"/>
        <w:gridCol w:w="671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40,490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217,762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11/17/2023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18,949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4.62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198,813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(RSUs) granted on November 17, 2023, pursuant to the Issuer's Earn Out Plan. Each restricted stock unit represents a contingent right to receive one share of the Issuer's Class A Common Stock. The RSUs vested immediately upon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of Class A Common Stock withheld by the Issuer to satisfy tax withholding obligations on the vesting and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Kjelti Kellough, as attorney in fact for Peter Orlowsky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11/21/2023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39074" TargetMode="External"/><Relationship Id="rId4" Type="http://schemas.openxmlformats.org/officeDocument/2006/relationships/hyperlink" Target="http://www.sec.gov/cgi-bin/browse-edgar?action=getcompany&amp;CIK=000189849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3497</Characters>
  <CharactersWithSpaces>4077</CharactersWithSpaces>
  <Paragraphs>107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